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仿宋"/>
          <w:sz w:val="32"/>
          <w:szCs w:val="32"/>
        </w:rPr>
      </w:pPr>
      <w:bookmarkStart w:id="0" w:name="_Hlk50895771"/>
      <w:r>
        <w:rPr>
          <w:rFonts w:hint="eastAsia" w:ascii="黑体" w:hAnsi="黑体" w:eastAsia="黑体" w:cs="仿宋"/>
          <w:sz w:val="32"/>
          <w:szCs w:val="32"/>
        </w:rPr>
        <w:t>附件5：</w:t>
      </w:r>
    </w:p>
    <w:p>
      <w:pPr>
        <w:spacing w:line="560" w:lineRule="exact"/>
        <w:jc w:val="center"/>
        <w:rPr>
          <w:rFonts w:asciiTheme="majorEastAsia" w:hAnsiTheme="majorEastAsia" w:eastAsiaTheme="majorEastAsia"/>
          <w:b/>
          <w:bCs/>
          <w:sz w:val="44"/>
          <w:szCs w:val="44"/>
        </w:rPr>
      </w:pPr>
      <w:bookmarkStart w:id="1" w:name="_GoBack"/>
      <w:r>
        <w:rPr>
          <w:rFonts w:hint="eastAsia" w:asciiTheme="majorEastAsia" w:hAnsiTheme="majorEastAsia" w:eastAsiaTheme="majorEastAsia"/>
          <w:b/>
          <w:bCs/>
          <w:sz w:val="44"/>
          <w:szCs w:val="44"/>
        </w:rPr>
        <w:t>承德医学院附属医院2020年全科专业住院</w:t>
      </w:r>
      <w:bookmarkEnd w:id="1"/>
      <w:r>
        <w:rPr>
          <w:rFonts w:hint="eastAsia" w:asciiTheme="majorEastAsia" w:hAnsiTheme="majorEastAsia" w:eastAsiaTheme="majorEastAsia"/>
          <w:b/>
          <w:bCs/>
          <w:sz w:val="44"/>
          <w:szCs w:val="44"/>
        </w:rPr>
        <w:t>医师规范化培训招生简介</w:t>
      </w:r>
    </w:p>
    <w:bookmarkEnd w:id="0"/>
    <w:p>
      <w:pPr>
        <w:widowControl/>
        <w:ind w:firstLine="592" w:firstLineChars="200"/>
        <w:jc w:val="left"/>
        <w:rPr>
          <w:rFonts w:ascii="宋体" w:hAnsi="宋体" w:eastAsia="宋体" w:cs="宋体"/>
          <w:spacing w:val="8"/>
          <w:sz w:val="28"/>
          <w:szCs w:val="28"/>
          <w:shd w:val="clear" w:color="auto" w:fill="FFFFFF"/>
        </w:rPr>
      </w:pPr>
      <w:r>
        <w:rPr>
          <w:rFonts w:hint="eastAsia" w:ascii="宋体" w:hAnsi="宋体" w:eastAsia="宋体" w:cs="宋体"/>
          <w:spacing w:val="8"/>
          <w:sz w:val="28"/>
          <w:szCs w:val="28"/>
          <w:shd w:val="clear" w:color="auto" w:fill="FFFFFF"/>
        </w:rPr>
        <w:t>承德医学院附属医院2014年获批首批国家级全科专业住院医师规范化培训基地，设置独立的全科医疗科，并成立全科医学教研室，全科医疗科医护人员共59人，博士2人，硕士研究生25人，硕士生导师6人，开放床位100张，年门诊量50000余人次，年均收治病人2700余人次。2017年评为河北省首家“省级医学重点发展学科”，2018年作为“全科医学专业硕士学位授权点”在河北省率先招收全科专业硕士研究生。</w:t>
      </w:r>
    </w:p>
    <w:p>
      <w:pPr>
        <w:widowControl/>
        <w:ind w:firstLine="592" w:firstLineChars="200"/>
        <w:jc w:val="left"/>
        <w:rPr>
          <w:rFonts w:ascii="宋体" w:hAnsi="宋体" w:eastAsia="宋体" w:cs="宋体"/>
          <w:spacing w:val="8"/>
          <w:sz w:val="28"/>
          <w:szCs w:val="28"/>
          <w:shd w:val="clear" w:color="auto" w:fill="FFFFFF"/>
        </w:rPr>
      </w:pPr>
      <w:r>
        <w:rPr>
          <w:rFonts w:ascii="宋体" w:hAnsi="宋体" w:eastAsia="宋体" w:cs="宋体"/>
          <w:spacing w:val="8"/>
          <w:sz w:val="28"/>
          <w:szCs w:val="28"/>
          <w:shd w:val="clear" w:color="auto" w:fill="FFFFFF"/>
        </w:rPr>
        <w:drawing>
          <wp:inline distT="0" distB="0" distL="0" distR="0">
            <wp:extent cx="3592195" cy="1779270"/>
            <wp:effectExtent l="12700" t="12700" r="14605" b="17780"/>
            <wp:docPr id="21" name="图片 2" descr="D:\2016科室合影及学习\105ND800\DSC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D:\2016科室合影及学习\105ND800\DSC_0650.JPG"/>
                    <pic:cNvPicPr>
                      <a:picLocks noChangeAspect="1"/>
                    </pic:cNvPicPr>
                  </pic:nvPicPr>
                  <pic:blipFill>
                    <a:blip r:embed="rId4" cstate="print"/>
                    <a:srcRect l="14136" t="23869" r="11562" b="16225"/>
                    <a:stretch>
                      <a:fillRect/>
                    </a:stretch>
                  </pic:blipFill>
                  <pic:spPr>
                    <a:xfrm>
                      <a:off x="0" y="0"/>
                      <a:ext cx="3592195" cy="1779270"/>
                    </a:xfrm>
                    <a:prstGeom prst="rect">
                      <a:avLst/>
                    </a:prstGeom>
                    <a:noFill/>
                    <a:ln w="12700" cmpd="sng">
                      <a:solidFill>
                        <a:schemeClr val="accent1">
                          <a:shade val="50000"/>
                        </a:schemeClr>
                      </a:solidFill>
                      <a:prstDash val="solid"/>
                    </a:ln>
                  </pic:spPr>
                </pic:pic>
              </a:graphicData>
            </a:graphic>
          </wp:inline>
        </w:drawing>
      </w:r>
    </w:p>
    <w:p>
      <w:pPr>
        <w:widowControl/>
        <w:ind w:firstLine="592" w:firstLineChars="200"/>
        <w:jc w:val="left"/>
        <w:rPr>
          <w:rFonts w:ascii="宋体" w:hAnsi="宋体" w:eastAsia="宋体" w:cs="宋体"/>
          <w:spacing w:val="8"/>
          <w:sz w:val="28"/>
          <w:szCs w:val="28"/>
          <w:shd w:val="clear" w:color="auto" w:fill="FFFFFF"/>
        </w:rPr>
      </w:pPr>
    </w:p>
    <w:p>
      <w:pPr>
        <w:widowControl/>
        <w:ind w:firstLine="592" w:firstLineChars="200"/>
        <w:jc w:val="left"/>
        <w:rPr>
          <w:rFonts w:ascii="宋体" w:hAnsi="宋体" w:eastAsia="宋体" w:cs="宋体"/>
          <w:spacing w:val="8"/>
          <w:sz w:val="28"/>
          <w:szCs w:val="28"/>
          <w:shd w:val="clear" w:color="auto" w:fill="FFFFFF"/>
        </w:rPr>
      </w:pPr>
      <w:r>
        <w:rPr>
          <w:rFonts w:hint="eastAsia" w:ascii="宋体" w:hAnsi="宋体" w:eastAsia="宋体" w:cs="宋体"/>
          <w:spacing w:val="8"/>
          <w:sz w:val="28"/>
          <w:szCs w:val="28"/>
          <w:shd w:val="clear" w:color="auto" w:fill="FFFFFF"/>
        </w:rPr>
        <w:t>全科基地以医疗和教学为核心，对每位学员实行“双导师”制的“二对一”培训全过程指导，选派最优秀的医疗及护理教师“手把手”带教，注重提高学员临床实践能力。</w:t>
      </w:r>
    </w:p>
    <w:p>
      <w:pPr>
        <w:spacing w:line="360" w:lineRule="auto"/>
        <w:ind w:firstLine="720" w:firstLineChars="300"/>
        <w:jc w:val="left"/>
        <w:rPr>
          <w:sz w:val="24"/>
        </w:rPr>
      </w:pPr>
      <w:r>
        <w:rPr>
          <w:sz w:val="24"/>
        </w:rPr>
        <w:drawing>
          <wp:inline distT="0" distB="0" distL="0" distR="0">
            <wp:extent cx="2352040" cy="1764030"/>
            <wp:effectExtent l="0" t="0" r="10160" b="7620"/>
            <wp:docPr id="19" name="图片 9" descr="C:\Users\lenovo\AppData\Local\Temp\WeChat Files\ff7e8ec32ae68f7eb2f0e80d8d299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C:\Users\lenovo\AppData\Local\Temp\WeChat Files\ff7e8ec32ae68f7eb2f0e80d8d2994a.jpg"/>
                    <pic:cNvPicPr>
                      <a:picLocks noChangeAspect="1" noChangeArrowheads="1"/>
                    </pic:cNvPicPr>
                  </pic:nvPicPr>
                  <pic:blipFill>
                    <a:blip r:embed="rId5" cstate="print"/>
                    <a:srcRect/>
                    <a:stretch>
                      <a:fillRect/>
                    </a:stretch>
                  </pic:blipFill>
                  <pic:spPr>
                    <a:xfrm>
                      <a:off x="0" y="0"/>
                      <a:ext cx="2352673" cy="1764506"/>
                    </a:xfrm>
                    <a:prstGeom prst="rect">
                      <a:avLst/>
                    </a:prstGeom>
                    <a:noFill/>
                    <a:ln w="9525">
                      <a:noFill/>
                      <a:miter lim="800000"/>
                      <a:headEnd/>
                      <a:tailEnd/>
                    </a:ln>
                  </pic:spPr>
                </pic:pic>
              </a:graphicData>
            </a:graphic>
          </wp:inline>
        </w:drawing>
      </w:r>
      <w:r>
        <w:rPr>
          <w:sz w:val="24"/>
        </w:rPr>
        <w:drawing>
          <wp:inline distT="0" distB="0" distL="0" distR="0">
            <wp:extent cx="2348865" cy="1762125"/>
            <wp:effectExtent l="0" t="0" r="13335" b="9525"/>
            <wp:docPr id="20" name="图片 10" descr="C:\Users\lenovo\AppData\Local\Temp\WeChat Files\c259d859969a641dd95c88f4af2a5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C:\Users\lenovo\AppData\Local\Temp\WeChat Files\c259d859969a641dd95c88f4af2a5d5.jpg"/>
                    <pic:cNvPicPr>
                      <a:picLocks noChangeAspect="1" noChangeArrowheads="1"/>
                    </pic:cNvPicPr>
                  </pic:nvPicPr>
                  <pic:blipFill>
                    <a:blip r:embed="rId6" cstate="print"/>
                    <a:srcRect/>
                    <a:stretch>
                      <a:fillRect/>
                    </a:stretch>
                  </pic:blipFill>
                  <pic:spPr>
                    <a:xfrm>
                      <a:off x="0" y="0"/>
                      <a:ext cx="2351198" cy="1763399"/>
                    </a:xfrm>
                    <a:prstGeom prst="rect">
                      <a:avLst/>
                    </a:prstGeom>
                    <a:noFill/>
                    <a:ln w="9525">
                      <a:noFill/>
                      <a:miter lim="800000"/>
                      <a:headEnd/>
                      <a:tailEnd/>
                    </a:ln>
                  </pic:spPr>
                </pic:pic>
              </a:graphicData>
            </a:graphic>
          </wp:inline>
        </w:drawing>
      </w:r>
    </w:p>
    <w:p>
      <w:pPr>
        <w:widowControl/>
        <w:ind w:firstLine="592" w:firstLineChars="200"/>
        <w:jc w:val="left"/>
        <w:rPr>
          <w:sz w:val="24"/>
        </w:rPr>
      </w:pPr>
      <w:r>
        <w:rPr>
          <w:rFonts w:hint="eastAsia" w:ascii="宋体" w:hAnsi="宋体" w:eastAsia="宋体" w:cs="宋体"/>
          <w:spacing w:val="8"/>
          <w:sz w:val="28"/>
          <w:szCs w:val="28"/>
          <w:shd w:val="clear" w:color="auto" w:fill="FFFFFF"/>
        </w:rPr>
        <w:t>全科基地不断强化培训管理提高教学质量，连续两年结业考核通过率100%。2018年“河北省住培医师临床技能竞赛”全科医学专业荣获一等奖，2019年“河北省住培医师临床技能竞赛”全科医学专业荣获二等奖。</w:t>
      </w:r>
    </w:p>
    <w:p>
      <w:pPr>
        <w:spacing w:line="360" w:lineRule="auto"/>
        <w:ind w:firstLine="480" w:firstLineChars="200"/>
        <w:rPr>
          <w:rFonts w:ascii="宋体" w:hAnsi="宋体" w:eastAsia="宋体" w:cs="宋体"/>
          <w:sz w:val="28"/>
          <w:szCs w:val="28"/>
        </w:rPr>
      </w:pPr>
      <w:r>
        <w:rPr>
          <w:sz w:val="24"/>
        </w:rPr>
        <w:drawing>
          <wp:inline distT="0" distB="0" distL="114300" distR="114300">
            <wp:extent cx="2468245" cy="1522730"/>
            <wp:effectExtent l="0" t="0" r="8255" b="1270"/>
            <wp:docPr id="9" name="图片 6" descr="808121ecfe3be4d4fbeffc38164e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808121ecfe3be4d4fbeffc38164e58b"/>
                    <pic:cNvPicPr>
                      <a:picLocks noChangeAspect="1"/>
                    </pic:cNvPicPr>
                  </pic:nvPicPr>
                  <pic:blipFill>
                    <a:blip r:embed="rId7" cstate="print"/>
                    <a:stretch>
                      <a:fillRect/>
                    </a:stretch>
                  </pic:blipFill>
                  <pic:spPr>
                    <a:xfrm>
                      <a:off x="0" y="0"/>
                      <a:ext cx="2468245" cy="1522730"/>
                    </a:xfrm>
                    <a:prstGeom prst="rect">
                      <a:avLst/>
                    </a:prstGeom>
                    <a:noFill/>
                    <a:ln>
                      <a:noFill/>
                    </a:ln>
                  </pic:spPr>
                </pic:pic>
              </a:graphicData>
            </a:graphic>
          </wp:inline>
        </w:drawing>
      </w:r>
      <w:r>
        <w:rPr>
          <w:sz w:val="24"/>
        </w:rPr>
        <w:drawing>
          <wp:inline distT="0" distB="0" distL="114300" distR="114300">
            <wp:extent cx="2395220" cy="1553210"/>
            <wp:effectExtent l="0" t="0" r="5080" b="8890"/>
            <wp:docPr id="8" name="图片 7" descr="6f6b22c9c2e00292411244b9000c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6f6b22c9c2e00292411244b9000c112"/>
                    <pic:cNvPicPr>
                      <a:picLocks noChangeAspect="1"/>
                    </pic:cNvPicPr>
                  </pic:nvPicPr>
                  <pic:blipFill>
                    <a:blip r:embed="rId8" cstate="print"/>
                    <a:stretch>
                      <a:fillRect/>
                    </a:stretch>
                  </pic:blipFill>
                  <pic:spPr>
                    <a:xfrm>
                      <a:off x="0" y="0"/>
                      <a:ext cx="2395220" cy="1553210"/>
                    </a:xfrm>
                    <a:prstGeom prst="rect">
                      <a:avLst/>
                    </a:prstGeom>
                    <a:noFill/>
                    <a:ln>
                      <a:noFill/>
                    </a:ln>
                  </pic:spPr>
                </pic:pic>
              </a:graphicData>
            </a:graphic>
          </wp:inline>
        </w:drawing>
      </w:r>
    </w:p>
    <w:p>
      <w:pPr>
        <w:spacing w:line="360" w:lineRule="auto"/>
        <w:ind w:firstLine="560" w:firstLineChars="200"/>
        <w:rPr>
          <w:rFonts w:ascii="宋体" w:hAnsi="宋体" w:eastAsia="宋体" w:cs="宋体"/>
          <w:sz w:val="28"/>
          <w:szCs w:val="28"/>
        </w:rPr>
      </w:pPr>
    </w:p>
    <w:p>
      <w:pPr>
        <w:spacing w:line="560" w:lineRule="exact"/>
        <w:ind w:firstLine="560" w:firstLineChars="200"/>
        <w:rPr>
          <w:sz w:val="24"/>
        </w:rPr>
      </w:pPr>
      <w:r>
        <w:rPr>
          <w:rFonts w:hint="eastAsia" w:ascii="宋体" w:hAnsi="宋体" w:eastAsia="宋体" w:cs="宋体"/>
          <w:kern w:val="0"/>
          <w:sz w:val="28"/>
          <w:szCs w:val="28"/>
        </w:rPr>
        <w:t xml:space="preserve"> 2018年基地主任获评“河北省优秀全科住培基地负责人”，带教老师获评“河北省全科专业优秀带教医师”。</w:t>
      </w:r>
      <w:r>
        <w:rPr>
          <w:rFonts w:hint="eastAsia" w:ascii="宋体" w:hAnsi="宋体" w:eastAsia="宋体" w:cs="宋体"/>
          <w:spacing w:val="23"/>
          <w:sz w:val="28"/>
          <w:szCs w:val="28"/>
          <w:shd w:val="clear" w:color="auto" w:fill="FFFFFF"/>
        </w:rPr>
        <w:t>2020年荣获国家“优秀全科专业住院医师规范化培训基地”称号。</w:t>
      </w:r>
    </w:p>
    <w:p>
      <w:pPr>
        <w:widowControl/>
        <w:ind w:firstLine="592" w:firstLineChars="200"/>
        <w:jc w:val="left"/>
        <w:rPr>
          <w:rFonts w:ascii="宋体" w:hAnsi="宋体" w:eastAsia="宋体" w:cs="宋体"/>
          <w:spacing w:val="8"/>
          <w:sz w:val="28"/>
          <w:szCs w:val="28"/>
          <w:shd w:val="clear" w:color="auto" w:fill="FFFFFF"/>
        </w:rPr>
      </w:pPr>
      <w:r>
        <w:rPr>
          <w:rFonts w:ascii="宋体" w:hAnsi="宋体" w:eastAsia="宋体" w:cs="宋体"/>
          <w:spacing w:val="8"/>
          <w:sz w:val="28"/>
          <w:szCs w:val="28"/>
          <w:shd w:val="clear" w:color="auto" w:fill="FFFFFF"/>
        </w:rPr>
        <w:drawing>
          <wp:inline distT="0" distB="0" distL="0" distR="0">
            <wp:extent cx="2132965" cy="1515745"/>
            <wp:effectExtent l="0" t="0" r="635" b="8255"/>
            <wp:docPr id="3" name="图片 3"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 文字&#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5456" cy="1539275"/>
                    </a:xfrm>
                    <a:prstGeom prst="rect">
                      <a:avLst/>
                    </a:prstGeom>
                  </pic:spPr>
                </pic:pic>
              </a:graphicData>
            </a:graphic>
          </wp:inline>
        </w:drawing>
      </w:r>
      <w:r>
        <w:rPr>
          <w:rFonts w:ascii="宋体" w:hAnsi="宋体" w:eastAsia="宋体" w:cs="宋体"/>
          <w:spacing w:val="8"/>
          <w:sz w:val="28"/>
          <w:szCs w:val="28"/>
          <w:shd w:val="clear" w:color="auto" w:fill="FFFFFF"/>
        </w:rPr>
        <w:drawing>
          <wp:inline distT="0" distB="0" distL="0" distR="0">
            <wp:extent cx="2659380" cy="1523365"/>
            <wp:effectExtent l="0" t="0" r="7620" b="635"/>
            <wp:docPr id="4" name="图片 4" descr="图片包含 游戏机, 食物,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游戏机, 食物, 画&#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2761" cy="1525733"/>
                    </a:xfrm>
                    <a:prstGeom prst="rect">
                      <a:avLst/>
                    </a:prstGeom>
                  </pic:spPr>
                </pic:pic>
              </a:graphicData>
            </a:graphic>
          </wp:inline>
        </w:drawing>
      </w:r>
    </w:p>
    <w:p>
      <w:pPr>
        <w:widowControl/>
        <w:ind w:firstLine="592" w:firstLineChars="200"/>
        <w:jc w:val="left"/>
        <w:rPr>
          <w:rFonts w:ascii="宋体" w:hAnsi="宋体" w:eastAsia="宋体" w:cs="宋体"/>
          <w:spacing w:val="8"/>
          <w:sz w:val="28"/>
          <w:szCs w:val="28"/>
          <w:shd w:val="clear" w:color="auto" w:fill="FFFFFF"/>
        </w:rPr>
      </w:pPr>
    </w:p>
    <w:p>
      <w:pPr>
        <w:widowControl/>
        <w:spacing w:line="520" w:lineRule="exact"/>
        <w:ind w:left="420" w:firstLine="592" w:firstLineChars="200"/>
        <w:jc w:val="left"/>
        <w:rPr>
          <w:rFonts w:ascii="宋体" w:hAnsi="宋体" w:eastAsia="宋体" w:cs="宋体"/>
          <w:spacing w:val="8"/>
          <w:sz w:val="28"/>
          <w:szCs w:val="28"/>
          <w:shd w:val="clear" w:color="auto" w:fill="FFFFFF"/>
        </w:rPr>
      </w:pPr>
      <w:r>
        <w:rPr>
          <w:rFonts w:hint="eastAsia" w:ascii="宋体" w:hAnsi="宋体" w:eastAsia="宋体" w:cs="宋体"/>
          <w:spacing w:val="8"/>
          <w:sz w:val="28"/>
          <w:szCs w:val="28"/>
          <w:shd w:val="clear" w:color="auto" w:fill="FFFFFF"/>
        </w:rPr>
        <w:t>全日制临床本科毕业的社会考生和委培考生在接受住院医师规范化培训期间，可以参加由承德医学院举办的同等学力申请硕士学位，完成学位论文并通过论文答辩，达到学校关于授予具有研究生毕业同等学力人员硕士学位全部要求。经所在学位评定分委员会同意，学校学位评定委员会批准，授予全科专业硕士学位。</w:t>
      </w:r>
    </w:p>
    <w:p>
      <w:pPr>
        <w:widowControl/>
        <w:spacing w:line="520" w:lineRule="exact"/>
        <w:ind w:left="420" w:firstLine="592" w:firstLineChars="200"/>
        <w:jc w:val="left"/>
        <w:rPr>
          <w:rFonts w:ascii="宋体" w:hAnsi="宋体" w:eastAsia="宋体" w:cs="宋体"/>
          <w:spacing w:val="8"/>
          <w:sz w:val="28"/>
          <w:szCs w:val="28"/>
          <w:shd w:val="clear" w:color="auto" w:fill="FFFFFF"/>
        </w:rPr>
      </w:pPr>
      <w:r>
        <w:rPr>
          <w:rFonts w:hint="eastAsia" w:ascii="宋体" w:hAnsi="宋体" w:eastAsia="宋体" w:cs="宋体"/>
          <w:spacing w:val="8"/>
          <w:sz w:val="28"/>
          <w:szCs w:val="28"/>
          <w:shd w:val="clear" w:color="auto" w:fill="FFFFFF"/>
        </w:rPr>
        <w:t>在保证培训质量的同时，注重对全科住培学员的人文关怀，为社会住培学员缴纳医疗保险、生育保险、养老保险、失业保险、外伤保险，由医院缴纳单位承担部分，学员缴纳个人承担部分。在保证每月国家规定补贴外，制定额外的生活补贴及夜班补助等激励政策，保证每位学员在基本生活补助3500元的基础上，增加每月0.3的医院平均绩效奖金（约1000元）。取得执业医师资格，并注册我院的住培学员,通过医院组织的独立值班考核能够独立值班的住培医师，增加每月0.5的医院平均绩效奖金（约1500元）。并免费提供良好条件的住宿，使每位全科学员得到良好的生活照顾及学习指导，在培训过程中真正做到快乐生活、快乐学习！</w:t>
      </w:r>
    </w:p>
    <w:p>
      <w:pPr>
        <w:widowControl/>
        <w:spacing w:line="520" w:lineRule="exact"/>
        <w:ind w:left="420" w:firstLine="592" w:firstLineChars="200"/>
        <w:jc w:val="left"/>
        <w:rPr>
          <w:rFonts w:ascii="宋体" w:hAnsi="宋体" w:eastAsia="宋体" w:cs="宋体"/>
          <w:spacing w:val="8"/>
          <w:sz w:val="28"/>
          <w:szCs w:val="28"/>
          <w:shd w:val="clear" w:color="auto" w:fill="FFFFFF"/>
        </w:rPr>
      </w:pPr>
      <w:r>
        <w:rPr>
          <w:rFonts w:hint="eastAsia" w:ascii="宋体" w:hAnsi="宋体" w:eastAsia="宋体" w:cs="宋体"/>
          <w:spacing w:val="8"/>
          <w:sz w:val="28"/>
          <w:szCs w:val="28"/>
          <w:shd w:val="clear" w:color="auto" w:fill="FFFFFF"/>
        </w:rPr>
        <w:t>2020年承医附院全科基地拟招生13人，招生对象及范围见我院招生简章，欢迎大家踊跃报名！</w:t>
      </w:r>
    </w:p>
    <w:p>
      <w:pPr>
        <w:widowControl/>
        <w:spacing w:line="520" w:lineRule="exact"/>
        <w:ind w:left="420" w:firstLine="592" w:firstLineChars="200"/>
        <w:jc w:val="left"/>
        <w:rPr>
          <w:rFonts w:ascii="宋体" w:hAnsi="宋体" w:eastAsia="宋体" w:cs="宋体"/>
          <w:spacing w:val="8"/>
          <w:sz w:val="28"/>
          <w:szCs w:val="28"/>
          <w:shd w:val="clear" w:color="auto" w:fill="FFFFFF"/>
        </w:rPr>
      </w:pPr>
      <w:r>
        <w:rPr>
          <w:rFonts w:hint="eastAsia" w:ascii="宋体" w:hAnsi="宋体" w:eastAsia="宋体" w:cs="宋体"/>
          <w:spacing w:val="8"/>
          <w:sz w:val="28"/>
          <w:szCs w:val="28"/>
          <w:shd w:val="clear" w:color="auto" w:fill="FFFFFF"/>
        </w:rPr>
        <w:t>报名方式，现场审核时间及地点，考试时间及地点，报道时间及地点见《承德医学院附属医院2020年住院医师规范化培训招生章程》</w:t>
      </w:r>
    </w:p>
    <w:p>
      <w:pPr>
        <w:widowControl/>
        <w:spacing w:line="520" w:lineRule="exact"/>
        <w:ind w:left="420" w:firstLine="592" w:firstLineChars="200"/>
        <w:jc w:val="left"/>
        <w:rPr>
          <w:rFonts w:ascii="宋体" w:hAnsi="宋体" w:eastAsia="宋体" w:cs="宋体"/>
          <w:spacing w:val="8"/>
          <w:sz w:val="28"/>
          <w:szCs w:val="2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3576C"/>
    <w:rsid w:val="57F3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2020-10-23T09:13:00Z</dcterms:created>
  <dc:creator>张凡</dc:creator>
  <cp:lastModifiedBy>张凡</cp:lastModifiedBy>
  <dcterms:modified xsi:type="dcterms:W3CDTF">2020-10-23T09:13:38Z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